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B7" w:rsidRDefault="007153B7">
      <w:pPr>
        <w:pStyle w:val="newncpi0"/>
        <w:jc w:val="center"/>
      </w:pPr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</w:p>
    <w:p w:rsidR="007153B7" w:rsidRDefault="007153B7">
      <w:pPr>
        <w:pStyle w:val="newncpi"/>
        <w:ind w:firstLine="0"/>
        <w:jc w:val="center"/>
      </w:pPr>
      <w:r>
        <w:rPr>
          <w:rStyle w:val="datepr"/>
        </w:rPr>
        <w:t>12 октября 2021 г.</w:t>
      </w:r>
      <w:r>
        <w:rPr>
          <w:rStyle w:val="number"/>
        </w:rPr>
        <w:t xml:space="preserve"> № 6</w:t>
      </w:r>
    </w:p>
    <w:p w:rsidR="007153B7" w:rsidRDefault="007153B7">
      <w:pPr>
        <w:pStyle w:val="titlencpi"/>
      </w:pPr>
      <w:r>
        <w:t>Об изменении Декрета Президента Республики Беларусь</w:t>
      </w:r>
    </w:p>
    <w:p w:rsidR="007153B7" w:rsidRDefault="007153B7">
      <w:pPr>
        <w:pStyle w:val="preamble"/>
      </w:pPr>
      <w:r>
        <w:t xml:space="preserve">В соответствии с частью третьей статьи 101 Конституции Республики Беларусь </w:t>
      </w:r>
      <w:r>
        <w:rPr>
          <w:rStyle w:val="razr"/>
        </w:rPr>
        <w:t>постановляю:</w:t>
      </w:r>
    </w:p>
    <w:p w:rsidR="007153B7" w:rsidRDefault="007153B7">
      <w:pPr>
        <w:pStyle w:val="point"/>
      </w:pPr>
      <w:r>
        <w:t>1. Внести в Декрет Президента Республики Беларусь от 15 декабря 2014 г. № 5 «Об усилении требований к руководящим кадрам и работникам организаций» следующие изменения:</w:t>
      </w:r>
    </w:p>
    <w:p w:rsidR="007153B7" w:rsidRDefault="007153B7">
      <w:pPr>
        <w:pStyle w:val="newncpi"/>
      </w:pPr>
      <w:r>
        <w:t>подпункт 3.4 пункта 3 дополнить словами «, до устранения нарушений, а также в случае, если работник призывает других работников к прекращению выполнения трудовых обязанностей без уважительных причин»;</w:t>
      </w:r>
    </w:p>
    <w:p w:rsidR="007153B7" w:rsidRDefault="007153B7">
      <w:pPr>
        <w:pStyle w:val="newncpi"/>
      </w:pPr>
      <w:r>
        <w:t>пункт 6 дополнить подпунктом 6.14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7153B7" w:rsidRDefault="007153B7">
      <w:pPr>
        <w:pStyle w:val="underpoint"/>
      </w:pPr>
      <w:proofErr w:type="gramStart"/>
      <w:r>
        <w:rPr>
          <w:rStyle w:val="rednoun"/>
        </w:rPr>
        <w:t>«</w:t>
      </w:r>
      <w:r>
        <w:t>6.14</w:t>
      </w:r>
      <w:r>
        <w:rPr>
          <w:vertAlign w:val="superscript"/>
        </w:rPr>
        <w:t>1</w:t>
      </w:r>
      <w:r>
        <w:t>. нарушение работником порядка сбора, систематизации, хранения, изменения, использования, обезличивания, блокирования, распространения, предоставления, удаления персональных данных;</w:t>
      </w:r>
      <w:r>
        <w:rPr>
          <w:rStyle w:val="rednoun"/>
        </w:rPr>
        <w:t>»</w:t>
      </w:r>
      <w:r>
        <w:t>;</w:t>
      </w:r>
      <w:proofErr w:type="gramEnd"/>
    </w:p>
    <w:p w:rsidR="007153B7" w:rsidRDefault="007153B7">
      <w:pPr>
        <w:pStyle w:val="newncpi"/>
      </w:pPr>
      <w:r>
        <w:t>часть вторую пункта 9 изложить в следующей редакции:</w:t>
      </w:r>
    </w:p>
    <w:p w:rsidR="007153B7" w:rsidRDefault="007153B7">
      <w:pPr>
        <w:pStyle w:val="newncpi"/>
      </w:pPr>
      <w:r>
        <w:t>«Согласование назначения осуществляется на основании мотивированного ходатайства организации и прилагаемых к нему характеристик* с предыдущих мест работы за последние пять лет.</w:t>
      </w:r>
    </w:p>
    <w:p w:rsidR="007153B7" w:rsidRDefault="007153B7">
      <w:pPr>
        <w:pStyle w:val="snoskiline"/>
      </w:pPr>
      <w:r>
        <w:t>______________________________</w:t>
      </w:r>
    </w:p>
    <w:p w:rsidR="007153B7" w:rsidRDefault="007153B7">
      <w:pPr>
        <w:pStyle w:val="snoski"/>
        <w:spacing w:after="240"/>
      </w:pPr>
      <w:r>
        <w:t>* Для целей настоящего Декрета под характеристикой понимается официальный документ, отражающий профессиональные, деловые и моральные качества работника, сведения о привлечении к дисциплинарной и иной ответственности, отношение к государственным и общественным институтам, иную информацию, подготовленный по форме, установленной Советом Министров Республики Беларусь</w:t>
      </w:r>
      <w:proofErr w:type="gramStart"/>
      <w:r>
        <w:t>.»;</w:t>
      </w:r>
      <w:proofErr w:type="gramEnd"/>
    </w:p>
    <w:p w:rsidR="007153B7" w:rsidRDefault="007153B7">
      <w:pPr>
        <w:pStyle w:val="newncpi"/>
      </w:pPr>
      <w:r>
        <w:t>пункты 11 и 12 изложить в следующей редакции:</w:t>
      </w:r>
    </w:p>
    <w:p w:rsidR="007153B7" w:rsidRDefault="007153B7">
      <w:pPr>
        <w:pStyle w:val="point"/>
      </w:pPr>
      <w:r>
        <w:rPr>
          <w:rStyle w:val="rednoun"/>
        </w:rPr>
        <w:t>«</w:t>
      </w:r>
      <w:r>
        <w:t>11. Наниматели вправе при приеме на работу работника запрашивать характеристику с предыдущих мест его работы, которая выдается в течение семи календарных дней со дня получения соответствующего запроса.</w:t>
      </w:r>
    </w:p>
    <w:p w:rsidR="007153B7" w:rsidRDefault="007153B7">
      <w:pPr>
        <w:pStyle w:val="newncpi"/>
      </w:pPr>
      <w:r>
        <w:t>При приеме на работу работника в государственные органы, иные государственные организации, а также организации, более 50 процентов акций (долей в уставном фонде) которых находится в государственной собственности (далее – государственная организация), наниматели обязаны, если иное не установлено законодательными актами, запрашивать:</w:t>
      </w:r>
    </w:p>
    <w:p w:rsidR="007153B7" w:rsidRDefault="007153B7">
      <w:pPr>
        <w:pStyle w:val="newncpi"/>
      </w:pPr>
      <w:r>
        <w:t>характеристику с предыдущего места его работы;</w:t>
      </w:r>
    </w:p>
    <w:p w:rsidR="007153B7" w:rsidRDefault="007153B7">
      <w:pPr>
        <w:pStyle w:val="newncpi"/>
      </w:pPr>
      <w:r>
        <w:t>характеристику из государственной организации, являвшейся местом его работы в течение предшествующих пяти лет. В случае</w:t>
      </w:r>
      <w:proofErr w:type="gramStart"/>
      <w:r>
        <w:t>,</w:t>
      </w:r>
      <w:proofErr w:type="gramEnd"/>
      <w:r>
        <w:t xml:space="preserve"> если таким местом работы являлось несколько государственных организаций, характеристика запрашивается по последнему из них;</w:t>
      </w:r>
    </w:p>
    <w:p w:rsidR="007153B7" w:rsidRDefault="007153B7">
      <w:pPr>
        <w:pStyle w:val="newncpi"/>
      </w:pPr>
      <w:r>
        <w:t>сведения из единого государственного банка данных о правонарушениях в отношении кандидатов на руководящие должности. Такие сведения предоставляются бесплатно.</w:t>
      </w:r>
    </w:p>
    <w:p w:rsidR="007153B7" w:rsidRDefault="007153B7">
      <w:pPr>
        <w:pStyle w:val="point"/>
      </w:pPr>
      <w:r>
        <w:t>12. Нарушение предусмотренного настоящим Декретом порядка приема на работу, назначения на должность, выдача характеристик, содержащих заведомо недостоверную информацию, а также нарушение сроков их выдачи признается грубым нарушением трудовых обязанностей.</w:t>
      </w:r>
    </w:p>
    <w:p w:rsidR="007153B7" w:rsidRDefault="007153B7">
      <w:pPr>
        <w:pStyle w:val="newncpi"/>
      </w:pPr>
      <w:r>
        <w:t>Виновные деяния должностных лиц, указанные в части первой настоящего пункта, повлекшие причинение ущерба государственной собственности либо существенного вреда государственным или общественным интересам, при наличии оснований влекут ответственность в соответствии с Уголовным кодексом Республики Беларусь</w:t>
      </w:r>
      <w:proofErr w:type="gramStart"/>
      <w:r>
        <w:t>.</w:t>
      </w:r>
      <w:r>
        <w:rPr>
          <w:rStyle w:val="rednoun"/>
        </w:rPr>
        <w:t>»</w:t>
      </w:r>
      <w:r>
        <w:t>.</w:t>
      </w:r>
      <w:proofErr w:type="gramEnd"/>
    </w:p>
    <w:p w:rsidR="007153B7" w:rsidRDefault="007153B7">
      <w:pPr>
        <w:pStyle w:val="point"/>
      </w:pPr>
      <w:r>
        <w:lastRenderedPageBreak/>
        <w:t>2. Совету Министров Республики Беларусь принять меры по реализации настоящего Декрета.</w:t>
      </w:r>
    </w:p>
    <w:p w:rsidR="007153B7" w:rsidRDefault="007153B7">
      <w:pPr>
        <w:pStyle w:val="point"/>
      </w:pPr>
      <w:r>
        <w:t>3. Настоящий Декрет вступает в силу через десять дней после его официального опубликования.</w:t>
      </w:r>
    </w:p>
    <w:p w:rsidR="007153B7" w:rsidRDefault="007153B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7153B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53B7" w:rsidRDefault="007153B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153B7" w:rsidRDefault="007153B7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7153B7" w:rsidRDefault="007153B7">
      <w:pPr>
        <w:pStyle w:val="newncpi0"/>
      </w:pPr>
      <w:r>
        <w:t> </w:t>
      </w:r>
    </w:p>
    <w:p w:rsidR="00A4766E" w:rsidRDefault="00A4766E"/>
    <w:sectPr w:rsidR="00A4766E" w:rsidSect="007153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152" w:rsidRDefault="00BE5152" w:rsidP="007153B7">
      <w:pPr>
        <w:spacing w:after="0" w:line="240" w:lineRule="auto"/>
      </w:pPr>
      <w:r>
        <w:separator/>
      </w:r>
    </w:p>
  </w:endnote>
  <w:endnote w:type="continuationSeparator" w:id="0">
    <w:p w:rsidR="00BE5152" w:rsidRDefault="00BE5152" w:rsidP="0071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3B7" w:rsidRDefault="007153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3B7" w:rsidRDefault="007153B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7153B7" w:rsidTr="007153B7">
      <w:tc>
        <w:tcPr>
          <w:tcW w:w="1800" w:type="dxa"/>
          <w:shd w:val="clear" w:color="auto" w:fill="auto"/>
          <w:vAlign w:val="center"/>
        </w:tcPr>
        <w:p w:rsidR="007153B7" w:rsidRDefault="007153B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153B7" w:rsidRDefault="007153B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153B7" w:rsidRDefault="007153B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11.11.2021</w:t>
          </w:r>
        </w:p>
        <w:p w:rsidR="007153B7" w:rsidRPr="007153B7" w:rsidRDefault="007153B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153B7" w:rsidRDefault="007153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152" w:rsidRDefault="00BE5152" w:rsidP="007153B7">
      <w:pPr>
        <w:spacing w:after="0" w:line="240" w:lineRule="auto"/>
      </w:pPr>
      <w:r>
        <w:separator/>
      </w:r>
    </w:p>
  </w:footnote>
  <w:footnote w:type="continuationSeparator" w:id="0">
    <w:p w:rsidR="00BE5152" w:rsidRDefault="00BE5152" w:rsidP="0071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3B7" w:rsidRDefault="007153B7" w:rsidP="005707A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53B7" w:rsidRDefault="007153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3B7" w:rsidRPr="007153B7" w:rsidRDefault="007153B7" w:rsidP="005707A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153B7">
      <w:rPr>
        <w:rStyle w:val="a7"/>
        <w:rFonts w:ascii="Times New Roman" w:hAnsi="Times New Roman" w:cs="Times New Roman"/>
        <w:sz w:val="24"/>
      </w:rPr>
      <w:fldChar w:fldCharType="begin"/>
    </w:r>
    <w:r w:rsidRPr="007153B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153B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7153B7">
      <w:rPr>
        <w:rStyle w:val="a7"/>
        <w:rFonts w:ascii="Times New Roman" w:hAnsi="Times New Roman" w:cs="Times New Roman"/>
        <w:sz w:val="24"/>
      </w:rPr>
      <w:fldChar w:fldCharType="end"/>
    </w:r>
  </w:p>
  <w:p w:rsidR="007153B7" w:rsidRPr="007153B7" w:rsidRDefault="007153B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3B7" w:rsidRDefault="007153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3B7"/>
    <w:rsid w:val="00024C83"/>
    <w:rsid w:val="000C16F5"/>
    <w:rsid w:val="000C7D8C"/>
    <w:rsid w:val="000E0AA5"/>
    <w:rsid w:val="00170EC0"/>
    <w:rsid w:val="001D7B5C"/>
    <w:rsid w:val="0032774E"/>
    <w:rsid w:val="003311EE"/>
    <w:rsid w:val="0035600A"/>
    <w:rsid w:val="004130C4"/>
    <w:rsid w:val="00464981"/>
    <w:rsid w:val="00520D5F"/>
    <w:rsid w:val="00576C39"/>
    <w:rsid w:val="00677A18"/>
    <w:rsid w:val="006927DE"/>
    <w:rsid w:val="007153B7"/>
    <w:rsid w:val="00806CD4"/>
    <w:rsid w:val="00923736"/>
    <w:rsid w:val="00977D82"/>
    <w:rsid w:val="00985AE7"/>
    <w:rsid w:val="00A4766E"/>
    <w:rsid w:val="00A76BD0"/>
    <w:rsid w:val="00BE5152"/>
    <w:rsid w:val="00BE7B42"/>
    <w:rsid w:val="00C80B53"/>
    <w:rsid w:val="00E54518"/>
    <w:rsid w:val="00E6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153B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7153B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153B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153B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153B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153B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7153B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153B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153B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53B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53B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53B7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7153B7"/>
    <w:rPr>
      <w:rFonts w:ascii="Times New Roman" w:hAnsi="Times New Roman" w:cs="Times New Roman" w:hint="default"/>
      <w:spacing w:val="30"/>
    </w:rPr>
  </w:style>
  <w:style w:type="character" w:customStyle="1" w:styleId="rednoun">
    <w:name w:val="rednoun"/>
    <w:basedOn w:val="a0"/>
    <w:rsid w:val="007153B7"/>
  </w:style>
  <w:style w:type="character" w:customStyle="1" w:styleId="post">
    <w:name w:val="post"/>
    <w:basedOn w:val="a0"/>
    <w:rsid w:val="007153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153B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71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3B7"/>
  </w:style>
  <w:style w:type="paragraph" w:styleId="a5">
    <w:name w:val="footer"/>
    <w:basedOn w:val="a"/>
    <w:link w:val="a6"/>
    <w:uiPriority w:val="99"/>
    <w:semiHidden/>
    <w:unhideWhenUsed/>
    <w:rsid w:val="0071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53B7"/>
  </w:style>
  <w:style w:type="character" w:styleId="a7">
    <w:name w:val="page number"/>
    <w:basedOn w:val="a0"/>
    <w:uiPriority w:val="99"/>
    <w:semiHidden/>
    <w:unhideWhenUsed/>
    <w:rsid w:val="007153B7"/>
  </w:style>
  <w:style w:type="table" w:styleId="a8">
    <w:name w:val="Table Grid"/>
    <w:basedOn w:val="a1"/>
    <w:uiPriority w:val="59"/>
    <w:rsid w:val="00715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2882</Characters>
  <Application>Microsoft Office Word</Application>
  <DocSecurity>0</DocSecurity>
  <Lines>58</Lines>
  <Paragraphs>27</Paragraphs>
  <ScaleCrop>false</ScaleCrop>
  <Company>office 2007 rus ent: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2021-11-11T09:54:00Z</dcterms:created>
  <dcterms:modified xsi:type="dcterms:W3CDTF">2021-11-11T09:55:00Z</dcterms:modified>
</cp:coreProperties>
</file>